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6CE9" w14:textId="77777777" w:rsidR="0069032B" w:rsidRDefault="00000000">
      <w:pPr>
        <w:pStyle w:val="Heading1"/>
      </w:pPr>
      <w:r>
        <w:t>MIRABILIA FOOD&amp;DRINK 2025</w:t>
      </w:r>
    </w:p>
    <w:p w14:paraId="4034EFB3" w14:textId="77777777" w:rsidR="0069032B" w:rsidRDefault="00000000">
      <w:r>
        <w:t>9th Edition</w:t>
      </w:r>
      <w:r>
        <w:br/>
      </w:r>
    </w:p>
    <w:p w14:paraId="49DC83B0" w14:textId="77777777" w:rsidR="0069032B" w:rsidRDefault="00000000">
      <w:pPr>
        <w:pStyle w:val="Heading2"/>
      </w:pPr>
      <w:r>
        <w:t>OPERATOR APPLICATION FORM</w:t>
      </w:r>
    </w:p>
    <w:p w14:paraId="2BB4D2BA" w14:textId="6CB3F3F8" w:rsidR="0069032B" w:rsidRDefault="00000000">
      <w:r>
        <w:br/>
      </w:r>
    </w:p>
    <w:p w14:paraId="5304F09A" w14:textId="77777777" w:rsidR="0069032B" w:rsidRDefault="00000000">
      <w:r>
        <w:t>Please complete the following form in order to collect the necessary data for the selection of the operator. Once the proposed profile has been approved by the organizers, the operator will be invited to register on the B2match platform, completing their detailed profile. The subsequent matching and B2B scheduling phase will also take place within the platform. All fields are mandatory. Companies without a website will not be considered.</w:t>
      </w:r>
    </w:p>
    <w:p w14:paraId="7F8F2546" w14:textId="77777777" w:rsidR="0069032B" w:rsidRDefault="00000000">
      <w:r>
        <w:br/>
        <w:t>COMPANY:</w:t>
      </w:r>
    </w:p>
    <w:p w14:paraId="3195ECC3" w14:textId="77777777" w:rsidR="0069032B" w:rsidRDefault="00000000">
      <w:r>
        <w:br/>
        <w:t>COMPANY WEBSITE:</w:t>
      </w:r>
    </w:p>
    <w:p w14:paraId="5FA8B1E8" w14:textId="77777777" w:rsidR="0069032B" w:rsidRDefault="00000000">
      <w:r>
        <w:br/>
        <w:t>OPERATOR FIRST NAME:</w:t>
      </w:r>
    </w:p>
    <w:p w14:paraId="65BDEC8B" w14:textId="77777777" w:rsidR="0069032B" w:rsidRDefault="00000000">
      <w:r>
        <w:br/>
        <w:t>OPERATOR LAST NAME:</w:t>
      </w:r>
    </w:p>
    <w:p w14:paraId="4228737A" w14:textId="77777777" w:rsidR="0069032B" w:rsidRDefault="00000000">
      <w:r>
        <w:br/>
        <w:t>CATEGORY:</w:t>
      </w:r>
    </w:p>
    <w:tbl>
      <w:tblPr>
        <w:tblStyle w:val="TableGrid"/>
        <w:tblW w:w="0" w:type="auto"/>
        <w:tblLook w:val="04A0" w:firstRow="1" w:lastRow="0" w:firstColumn="1" w:lastColumn="0" w:noHBand="0" w:noVBand="1"/>
      </w:tblPr>
      <w:tblGrid>
        <w:gridCol w:w="404"/>
        <w:gridCol w:w="8452"/>
      </w:tblGrid>
      <w:tr w:rsidR="003E23C9" w14:paraId="32284394" w14:textId="77777777" w:rsidTr="003E23C9">
        <w:tc>
          <w:tcPr>
            <w:tcW w:w="404" w:type="dxa"/>
          </w:tcPr>
          <w:p w14:paraId="24F23EBE" w14:textId="77777777" w:rsidR="003E23C9" w:rsidRDefault="003E23C9" w:rsidP="0003553F">
            <w:pPr>
              <w:jc w:val="both"/>
              <w:rPr>
                <w:color w:val="595959" w:themeColor="text1" w:themeTint="A6"/>
              </w:rPr>
            </w:pPr>
          </w:p>
        </w:tc>
        <w:tc>
          <w:tcPr>
            <w:tcW w:w="8452" w:type="dxa"/>
          </w:tcPr>
          <w:p w14:paraId="7C5DB651" w14:textId="037080FA" w:rsidR="003E23C9" w:rsidRDefault="003E23C9" w:rsidP="0003553F">
            <w:pPr>
              <w:jc w:val="both"/>
              <w:rPr>
                <w:color w:val="595959" w:themeColor="text1" w:themeTint="A6"/>
              </w:rPr>
            </w:pPr>
            <w:r>
              <w:t>importer</w:t>
            </w:r>
          </w:p>
        </w:tc>
      </w:tr>
      <w:tr w:rsidR="003E23C9" w14:paraId="6E77BCA8" w14:textId="77777777" w:rsidTr="003E23C9">
        <w:tc>
          <w:tcPr>
            <w:tcW w:w="404" w:type="dxa"/>
          </w:tcPr>
          <w:p w14:paraId="048A6E92" w14:textId="77777777" w:rsidR="003E23C9" w:rsidRDefault="003E23C9" w:rsidP="0003553F">
            <w:pPr>
              <w:jc w:val="both"/>
              <w:rPr>
                <w:color w:val="595959" w:themeColor="text1" w:themeTint="A6"/>
              </w:rPr>
            </w:pPr>
          </w:p>
        </w:tc>
        <w:tc>
          <w:tcPr>
            <w:tcW w:w="8452" w:type="dxa"/>
          </w:tcPr>
          <w:p w14:paraId="4DC089EA" w14:textId="22285676" w:rsidR="003E23C9" w:rsidRDefault="003E23C9" w:rsidP="0003553F">
            <w:pPr>
              <w:jc w:val="both"/>
              <w:rPr>
                <w:color w:val="595959" w:themeColor="text1" w:themeTint="A6"/>
              </w:rPr>
            </w:pPr>
            <w:r>
              <w:t>distributor</w:t>
            </w:r>
          </w:p>
        </w:tc>
      </w:tr>
      <w:tr w:rsidR="003E23C9" w14:paraId="3FF0C936" w14:textId="77777777" w:rsidTr="003E23C9">
        <w:tc>
          <w:tcPr>
            <w:tcW w:w="404" w:type="dxa"/>
          </w:tcPr>
          <w:p w14:paraId="314179A2" w14:textId="77777777" w:rsidR="003E23C9" w:rsidRDefault="003E23C9" w:rsidP="0003553F">
            <w:pPr>
              <w:jc w:val="both"/>
              <w:rPr>
                <w:color w:val="595959" w:themeColor="text1" w:themeTint="A6"/>
              </w:rPr>
            </w:pPr>
          </w:p>
        </w:tc>
        <w:tc>
          <w:tcPr>
            <w:tcW w:w="8452" w:type="dxa"/>
          </w:tcPr>
          <w:p w14:paraId="37E3F9BE" w14:textId="24D57C8A" w:rsidR="003E23C9" w:rsidRDefault="003E23C9" w:rsidP="0003553F">
            <w:pPr>
              <w:jc w:val="both"/>
              <w:rPr>
                <w:color w:val="595959" w:themeColor="text1" w:themeTint="A6"/>
              </w:rPr>
            </w:pPr>
            <w:r>
              <w:t>retailer (single point of sale in the gourmet store/food boutique category)</w:t>
            </w:r>
          </w:p>
        </w:tc>
      </w:tr>
      <w:tr w:rsidR="003E23C9" w14:paraId="0DA608CD" w14:textId="77777777" w:rsidTr="003E23C9">
        <w:tc>
          <w:tcPr>
            <w:tcW w:w="404" w:type="dxa"/>
          </w:tcPr>
          <w:p w14:paraId="65B91BB3" w14:textId="77777777" w:rsidR="003E23C9" w:rsidRDefault="003E23C9" w:rsidP="0003553F">
            <w:pPr>
              <w:jc w:val="both"/>
              <w:rPr>
                <w:color w:val="595959" w:themeColor="text1" w:themeTint="A6"/>
              </w:rPr>
            </w:pPr>
          </w:p>
        </w:tc>
        <w:tc>
          <w:tcPr>
            <w:tcW w:w="8452" w:type="dxa"/>
          </w:tcPr>
          <w:p w14:paraId="09689EF0" w14:textId="2DC23E36" w:rsidR="003E23C9" w:rsidRPr="003E23C9" w:rsidRDefault="003E23C9" w:rsidP="003E23C9">
            <w:r>
              <w:t>retailer (multiple points of sale in the gourmet store/food boutique category)</w:t>
            </w:r>
          </w:p>
        </w:tc>
      </w:tr>
      <w:tr w:rsidR="003E23C9" w14:paraId="1F22DC2C" w14:textId="77777777" w:rsidTr="003E23C9">
        <w:tc>
          <w:tcPr>
            <w:tcW w:w="404" w:type="dxa"/>
          </w:tcPr>
          <w:p w14:paraId="731DC3F1" w14:textId="77777777" w:rsidR="003E23C9" w:rsidRDefault="003E23C9" w:rsidP="0003553F">
            <w:pPr>
              <w:jc w:val="both"/>
              <w:rPr>
                <w:color w:val="595959" w:themeColor="text1" w:themeTint="A6"/>
              </w:rPr>
            </w:pPr>
          </w:p>
        </w:tc>
        <w:tc>
          <w:tcPr>
            <w:tcW w:w="8452" w:type="dxa"/>
          </w:tcPr>
          <w:p w14:paraId="57F2F80C" w14:textId="6D4994A8" w:rsidR="003E23C9" w:rsidRDefault="003E23C9" w:rsidP="0003553F">
            <w:pPr>
              <w:jc w:val="both"/>
              <w:rPr>
                <w:color w:val="595959" w:themeColor="text1" w:themeTint="A6"/>
              </w:rPr>
            </w:pPr>
            <w:r>
              <w:t>restaurateur (single restaurant)</w:t>
            </w:r>
          </w:p>
        </w:tc>
      </w:tr>
      <w:tr w:rsidR="003E23C9" w14:paraId="33265BA5" w14:textId="77777777" w:rsidTr="003E23C9">
        <w:tc>
          <w:tcPr>
            <w:tcW w:w="404" w:type="dxa"/>
          </w:tcPr>
          <w:p w14:paraId="3566D07F" w14:textId="77777777" w:rsidR="003E23C9" w:rsidRDefault="003E23C9" w:rsidP="0003553F">
            <w:pPr>
              <w:jc w:val="both"/>
              <w:rPr>
                <w:color w:val="595959" w:themeColor="text1" w:themeTint="A6"/>
              </w:rPr>
            </w:pPr>
          </w:p>
        </w:tc>
        <w:tc>
          <w:tcPr>
            <w:tcW w:w="8452" w:type="dxa"/>
          </w:tcPr>
          <w:p w14:paraId="44595BDF" w14:textId="4F9A3ABF" w:rsidR="003E23C9" w:rsidRDefault="003E23C9" w:rsidP="0003553F">
            <w:pPr>
              <w:jc w:val="both"/>
              <w:rPr>
                <w:color w:val="595959" w:themeColor="text1" w:themeTint="A6"/>
              </w:rPr>
            </w:pPr>
            <w:r>
              <w:t>restaurateur (multiple restaurants/restaurant chain)</w:t>
            </w:r>
          </w:p>
        </w:tc>
      </w:tr>
      <w:tr w:rsidR="003E23C9" w14:paraId="6685FDBD" w14:textId="77777777" w:rsidTr="003E23C9">
        <w:tc>
          <w:tcPr>
            <w:tcW w:w="404" w:type="dxa"/>
          </w:tcPr>
          <w:p w14:paraId="2F1440C4" w14:textId="77777777" w:rsidR="003E23C9" w:rsidRDefault="003E23C9" w:rsidP="0003553F">
            <w:pPr>
              <w:jc w:val="both"/>
              <w:rPr>
                <w:color w:val="595959" w:themeColor="text1" w:themeTint="A6"/>
              </w:rPr>
            </w:pPr>
          </w:p>
        </w:tc>
        <w:tc>
          <w:tcPr>
            <w:tcW w:w="8452" w:type="dxa"/>
          </w:tcPr>
          <w:p w14:paraId="37056F27" w14:textId="3330ABF4" w:rsidR="003E23C9" w:rsidRDefault="003E23C9" w:rsidP="0003553F">
            <w:pPr>
              <w:jc w:val="both"/>
              <w:rPr>
                <w:color w:val="595959" w:themeColor="text1" w:themeTint="A6"/>
              </w:rPr>
            </w:pPr>
            <w:r>
              <w:t>e-commerce platform</w:t>
            </w:r>
          </w:p>
        </w:tc>
      </w:tr>
      <w:tr w:rsidR="003E23C9" w14:paraId="08D83A64" w14:textId="77777777" w:rsidTr="003E23C9">
        <w:tc>
          <w:tcPr>
            <w:tcW w:w="404" w:type="dxa"/>
          </w:tcPr>
          <w:p w14:paraId="4FBCA562" w14:textId="77777777" w:rsidR="003E23C9" w:rsidRDefault="003E23C9" w:rsidP="0003553F">
            <w:pPr>
              <w:jc w:val="both"/>
              <w:rPr>
                <w:color w:val="595959" w:themeColor="text1" w:themeTint="A6"/>
              </w:rPr>
            </w:pPr>
          </w:p>
        </w:tc>
        <w:tc>
          <w:tcPr>
            <w:tcW w:w="8452" w:type="dxa"/>
          </w:tcPr>
          <w:p w14:paraId="13218AD8" w14:textId="3060A9E6" w:rsidR="003E23C9" w:rsidRPr="003E23C9" w:rsidRDefault="003E23C9" w:rsidP="003E23C9">
            <w:r>
              <w:t>large-scale retail (GDO)</w:t>
            </w:r>
          </w:p>
        </w:tc>
      </w:tr>
      <w:tr w:rsidR="003E23C9" w14:paraId="4EB8D0C0" w14:textId="77777777" w:rsidTr="003E23C9">
        <w:tc>
          <w:tcPr>
            <w:tcW w:w="404" w:type="dxa"/>
          </w:tcPr>
          <w:p w14:paraId="3099C288" w14:textId="77777777" w:rsidR="003E23C9" w:rsidRDefault="003E23C9" w:rsidP="0003553F">
            <w:pPr>
              <w:jc w:val="both"/>
              <w:rPr>
                <w:color w:val="595959" w:themeColor="text1" w:themeTint="A6"/>
              </w:rPr>
            </w:pPr>
          </w:p>
        </w:tc>
        <w:tc>
          <w:tcPr>
            <w:tcW w:w="8452" w:type="dxa"/>
          </w:tcPr>
          <w:p w14:paraId="15C8AD9B" w14:textId="6E2D72B1" w:rsidR="003E23C9" w:rsidRDefault="003E23C9" w:rsidP="0003553F">
            <w:pPr>
              <w:jc w:val="both"/>
              <w:rPr>
                <w:color w:val="595959" w:themeColor="text1" w:themeTint="A6"/>
              </w:rPr>
            </w:pPr>
            <w:r>
              <w:t>other (please specify)</w:t>
            </w:r>
          </w:p>
        </w:tc>
      </w:tr>
    </w:tbl>
    <w:p w14:paraId="3B00B37B" w14:textId="77777777" w:rsidR="003E23C9" w:rsidRDefault="003E23C9"/>
    <w:p w14:paraId="701537C3" w14:textId="77777777" w:rsidR="0069032B" w:rsidRDefault="00000000">
      <w:r>
        <w:br/>
        <w:t>INTEREST IN:</w:t>
      </w:r>
    </w:p>
    <w:tbl>
      <w:tblPr>
        <w:tblStyle w:val="TableGrid"/>
        <w:tblW w:w="0" w:type="auto"/>
        <w:tblLook w:val="04A0" w:firstRow="1" w:lastRow="0" w:firstColumn="1" w:lastColumn="0" w:noHBand="0" w:noVBand="1"/>
      </w:tblPr>
      <w:tblGrid>
        <w:gridCol w:w="404"/>
        <w:gridCol w:w="8452"/>
      </w:tblGrid>
      <w:tr w:rsidR="003E23C9" w14:paraId="29F14077" w14:textId="77777777" w:rsidTr="0003553F">
        <w:tc>
          <w:tcPr>
            <w:tcW w:w="404" w:type="dxa"/>
          </w:tcPr>
          <w:p w14:paraId="05682BCD" w14:textId="77777777" w:rsidR="003E23C9" w:rsidRDefault="003E23C9" w:rsidP="0003553F">
            <w:pPr>
              <w:jc w:val="both"/>
              <w:rPr>
                <w:color w:val="595959" w:themeColor="text1" w:themeTint="A6"/>
              </w:rPr>
            </w:pPr>
          </w:p>
        </w:tc>
        <w:tc>
          <w:tcPr>
            <w:tcW w:w="8452" w:type="dxa"/>
          </w:tcPr>
          <w:p w14:paraId="08651C09" w14:textId="5D0C48DC" w:rsidR="003E23C9" w:rsidRDefault="003E23C9" w:rsidP="0003553F">
            <w:pPr>
              <w:jc w:val="both"/>
              <w:rPr>
                <w:color w:val="595959" w:themeColor="text1" w:themeTint="A6"/>
              </w:rPr>
            </w:pPr>
            <w:r>
              <w:rPr>
                <w:color w:val="595959" w:themeColor="text1" w:themeTint="A6"/>
              </w:rPr>
              <w:t>food</w:t>
            </w:r>
          </w:p>
        </w:tc>
      </w:tr>
      <w:tr w:rsidR="003E23C9" w14:paraId="1761BE49" w14:textId="77777777" w:rsidTr="0003553F">
        <w:tc>
          <w:tcPr>
            <w:tcW w:w="404" w:type="dxa"/>
          </w:tcPr>
          <w:p w14:paraId="59C9071B" w14:textId="77777777" w:rsidR="003E23C9" w:rsidRDefault="003E23C9" w:rsidP="0003553F">
            <w:pPr>
              <w:jc w:val="both"/>
              <w:rPr>
                <w:color w:val="595959" w:themeColor="text1" w:themeTint="A6"/>
              </w:rPr>
            </w:pPr>
          </w:p>
        </w:tc>
        <w:tc>
          <w:tcPr>
            <w:tcW w:w="8452" w:type="dxa"/>
          </w:tcPr>
          <w:p w14:paraId="10228555" w14:textId="746C58F1" w:rsidR="003E23C9" w:rsidRDefault="003E23C9" w:rsidP="0003553F">
            <w:pPr>
              <w:jc w:val="both"/>
              <w:rPr>
                <w:color w:val="595959" w:themeColor="text1" w:themeTint="A6"/>
              </w:rPr>
            </w:pPr>
            <w:r>
              <w:rPr>
                <w:color w:val="595959" w:themeColor="text1" w:themeTint="A6"/>
              </w:rPr>
              <w:t>wine</w:t>
            </w:r>
          </w:p>
        </w:tc>
      </w:tr>
      <w:tr w:rsidR="003E23C9" w14:paraId="771112E1" w14:textId="77777777" w:rsidTr="0003553F">
        <w:tc>
          <w:tcPr>
            <w:tcW w:w="404" w:type="dxa"/>
          </w:tcPr>
          <w:p w14:paraId="762F22A3" w14:textId="77777777" w:rsidR="003E23C9" w:rsidRDefault="003E23C9" w:rsidP="0003553F">
            <w:pPr>
              <w:jc w:val="both"/>
              <w:rPr>
                <w:color w:val="595959" w:themeColor="text1" w:themeTint="A6"/>
              </w:rPr>
            </w:pPr>
          </w:p>
        </w:tc>
        <w:tc>
          <w:tcPr>
            <w:tcW w:w="8452" w:type="dxa"/>
          </w:tcPr>
          <w:p w14:paraId="0950AD32" w14:textId="5B03E107" w:rsidR="003E23C9" w:rsidRDefault="003E23C9" w:rsidP="0003553F">
            <w:pPr>
              <w:jc w:val="both"/>
              <w:rPr>
                <w:color w:val="595959" w:themeColor="text1" w:themeTint="A6"/>
              </w:rPr>
            </w:pPr>
            <w:proofErr w:type="spellStart"/>
            <w:r>
              <w:rPr>
                <w:color w:val="595959" w:themeColor="text1" w:themeTint="A6"/>
              </w:rPr>
              <w:t>Food&amp;wine</w:t>
            </w:r>
            <w:proofErr w:type="spellEnd"/>
          </w:p>
        </w:tc>
      </w:tr>
    </w:tbl>
    <w:p w14:paraId="60B11B10" w14:textId="77777777" w:rsidR="003E23C9" w:rsidRDefault="003E23C9"/>
    <w:p w14:paraId="55C0A346" w14:textId="77777777" w:rsidR="0069032B" w:rsidRDefault="00000000">
      <w:r>
        <w:br/>
        <w:t>INTERESTED IN THE PRE-TOUR (October 10–12):</w:t>
      </w:r>
    </w:p>
    <w:tbl>
      <w:tblPr>
        <w:tblStyle w:val="TableGrid"/>
        <w:tblW w:w="0" w:type="auto"/>
        <w:tblLook w:val="04A0" w:firstRow="1" w:lastRow="0" w:firstColumn="1" w:lastColumn="0" w:noHBand="0" w:noVBand="1"/>
      </w:tblPr>
      <w:tblGrid>
        <w:gridCol w:w="404"/>
        <w:gridCol w:w="8452"/>
      </w:tblGrid>
      <w:tr w:rsidR="003E23C9" w14:paraId="57EAA7D4" w14:textId="77777777" w:rsidTr="0003553F">
        <w:tc>
          <w:tcPr>
            <w:tcW w:w="404" w:type="dxa"/>
          </w:tcPr>
          <w:p w14:paraId="34E059B0" w14:textId="77777777" w:rsidR="003E23C9" w:rsidRDefault="003E23C9" w:rsidP="0003553F">
            <w:pPr>
              <w:jc w:val="both"/>
              <w:rPr>
                <w:color w:val="595959" w:themeColor="text1" w:themeTint="A6"/>
              </w:rPr>
            </w:pPr>
          </w:p>
        </w:tc>
        <w:tc>
          <w:tcPr>
            <w:tcW w:w="8452" w:type="dxa"/>
          </w:tcPr>
          <w:p w14:paraId="1DDD9004" w14:textId="7B8145D2" w:rsidR="003E23C9" w:rsidRDefault="003E23C9" w:rsidP="0003553F">
            <w:pPr>
              <w:jc w:val="both"/>
              <w:rPr>
                <w:color w:val="595959" w:themeColor="text1" w:themeTint="A6"/>
              </w:rPr>
            </w:pPr>
            <w:r>
              <w:rPr>
                <w:color w:val="595959" w:themeColor="text1" w:themeTint="A6"/>
              </w:rPr>
              <w:t>yes</w:t>
            </w:r>
          </w:p>
        </w:tc>
      </w:tr>
      <w:tr w:rsidR="003E23C9" w14:paraId="001FD851" w14:textId="77777777" w:rsidTr="0003553F">
        <w:tc>
          <w:tcPr>
            <w:tcW w:w="404" w:type="dxa"/>
          </w:tcPr>
          <w:p w14:paraId="6AAC3084" w14:textId="77777777" w:rsidR="003E23C9" w:rsidRDefault="003E23C9" w:rsidP="0003553F">
            <w:pPr>
              <w:jc w:val="both"/>
              <w:rPr>
                <w:color w:val="595959" w:themeColor="text1" w:themeTint="A6"/>
              </w:rPr>
            </w:pPr>
          </w:p>
        </w:tc>
        <w:tc>
          <w:tcPr>
            <w:tcW w:w="8452" w:type="dxa"/>
          </w:tcPr>
          <w:p w14:paraId="6ACE1C48" w14:textId="662CC8B1" w:rsidR="003E23C9" w:rsidRDefault="003E23C9" w:rsidP="0003553F">
            <w:pPr>
              <w:jc w:val="both"/>
              <w:rPr>
                <w:color w:val="595959" w:themeColor="text1" w:themeTint="A6"/>
              </w:rPr>
            </w:pPr>
            <w:r>
              <w:rPr>
                <w:color w:val="595959" w:themeColor="text1" w:themeTint="A6"/>
              </w:rPr>
              <w:t>no</w:t>
            </w:r>
          </w:p>
        </w:tc>
      </w:tr>
    </w:tbl>
    <w:p w14:paraId="2CEA558A" w14:textId="77777777" w:rsidR="003E23C9" w:rsidRDefault="003E23C9"/>
    <w:p w14:paraId="12F8DFE8" w14:textId="5F1C2C41" w:rsidR="0069032B" w:rsidRDefault="0069032B"/>
    <w:sectPr w:rsidR="006903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7502271">
    <w:abstractNumId w:val="8"/>
  </w:num>
  <w:num w:numId="2" w16cid:durableId="671836012">
    <w:abstractNumId w:val="6"/>
  </w:num>
  <w:num w:numId="3" w16cid:durableId="962032000">
    <w:abstractNumId w:val="5"/>
  </w:num>
  <w:num w:numId="4" w16cid:durableId="1260135506">
    <w:abstractNumId w:val="4"/>
  </w:num>
  <w:num w:numId="5" w16cid:durableId="1173953479">
    <w:abstractNumId w:val="7"/>
  </w:num>
  <w:num w:numId="6" w16cid:durableId="664434676">
    <w:abstractNumId w:val="3"/>
  </w:num>
  <w:num w:numId="7" w16cid:durableId="802692231">
    <w:abstractNumId w:val="2"/>
  </w:num>
  <w:num w:numId="8" w16cid:durableId="2085639161">
    <w:abstractNumId w:val="1"/>
  </w:num>
  <w:num w:numId="9" w16cid:durableId="146272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23C9"/>
    <w:rsid w:val="0069032B"/>
    <w:rsid w:val="00AA1D8D"/>
    <w:rsid w:val="00B47730"/>
    <w:rsid w:val="00CB0664"/>
    <w:rsid w:val="00D77A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EDC98"/>
  <w14:defaultImageDpi w14:val="300"/>
  <w15:docId w15:val="{019E339D-A0B1-4B1C-BBD6-9105CF0D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Carolina Sanfratello</cp:lastModifiedBy>
  <cp:revision>2</cp:revision>
  <dcterms:created xsi:type="dcterms:W3CDTF">2013-12-23T23:15:00Z</dcterms:created>
  <dcterms:modified xsi:type="dcterms:W3CDTF">2025-08-13T10:24:00Z</dcterms:modified>
  <cp:category/>
</cp:coreProperties>
</file>